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919" w:rsidRDefault="00715919" w:rsidP="00715919">
      <w:pPr>
        <w:spacing w:after="0" w:line="480" w:lineRule="auto"/>
        <w:rPr>
          <w:rFonts w:ascii="Times New Roman" w:hAnsi="Times New Roman" w:cs="Times New Roman"/>
          <w:sz w:val="24"/>
          <w:szCs w:val="24"/>
        </w:rPr>
      </w:pPr>
      <w:bookmarkStart w:id="0" w:name="_GoBack"/>
      <w:bookmarkEnd w:id="0"/>
    </w:p>
    <w:p w:rsidR="00715919" w:rsidRDefault="00715919" w:rsidP="00715919">
      <w:pPr>
        <w:spacing w:after="0" w:line="480" w:lineRule="auto"/>
        <w:rPr>
          <w:rFonts w:ascii="Times New Roman" w:hAnsi="Times New Roman" w:cs="Times New Roman"/>
          <w:sz w:val="24"/>
          <w:szCs w:val="24"/>
        </w:rPr>
      </w:pPr>
    </w:p>
    <w:p w:rsidR="00715919" w:rsidRDefault="00715919" w:rsidP="00715919">
      <w:pPr>
        <w:spacing w:after="0" w:line="480" w:lineRule="auto"/>
        <w:rPr>
          <w:rFonts w:ascii="Times New Roman" w:hAnsi="Times New Roman" w:cs="Times New Roman"/>
          <w:sz w:val="24"/>
          <w:szCs w:val="24"/>
        </w:rPr>
      </w:pPr>
    </w:p>
    <w:p w:rsidR="00715919" w:rsidRDefault="00715919" w:rsidP="00715919">
      <w:pPr>
        <w:spacing w:after="0" w:line="480" w:lineRule="auto"/>
        <w:rPr>
          <w:rFonts w:ascii="Times New Roman" w:hAnsi="Times New Roman" w:cs="Times New Roman"/>
          <w:sz w:val="24"/>
          <w:szCs w:val="24"/>
        </w:rPr>
      </w:pPr>
    </w:p>
    <w:p w:rsidR="00715919" w:rsidRDefault="00715919" w:rsidP="00715919">
      <w:pPr>
        <w:spacing w:after="0" w:line="480" w:lineRule="auto"/>
        <w:rPr>
          <w:rFonts w:ascii="Times New Roman" w:hAnsi="Times New Roman" w:cs="Times New Roman"/>
          <w:sz w:val="24"/>
          <w:szCs w:val="24"/>
        </w:rPr>
      </w:pPr>
    </w:p>
    <w:p w:rsidR="00715919" w:rsidRDefault="00715919" w:rsidP="007F6AA5">
      <w:pPr>
        <w:spacing w:after="0" w:line="480" w:lineRule="auto"/>
        <w:jc w:val="center"/>
        <w:rPr>
          <w:rFonts w:ascii="Times New Roman" w:hAnsi="Times New Roman" w:cs="Times New Roman"/>
          <w:sz w:val="24"/>
          <w:szCs w:val="24"/>
        </w:rPr>
      </w:pPr>
    </w:p>
    <w:p w:rsidR="00715919" w:rsidRDefault="00715919" w:rsidP="007F6AA5">
      <w:pPr>
        <w:spacing w:after="0" w:line="480" w:lineRule="auto"/>
        <w:jc w:val="center"/>
        <w:rPr>
          <w:rFonts w:ascii="Times New Roman" w:hAnsi="Times New Roman" w:cs="Times New Roman"/>
          <w:sz w:val="24"/>
          <w:szCs w:val="24"/>
        </w:rPr>
      </w:pPr>
    </w:p>
    <w:p w:rsidR="00715919" w:rsidRDefault="00715919" w:rsidP="007F6AA5">
      <w:pPr>
        <w:spacing w:after="0" w:line="480" w:lineRule="auto"/>
        <w:jc w:val="center"/>
        <w:rPr>
          <w:rFonts w:ascii="Times New Roman" w:hAnsi="Times New Roman" w:cs="Times New Roman"/>
          <w:sz w:val="24"/>
          <w:szCs w:val="24"/>
        </w:rPr>
      </w:pPr>
    </w:p>
    <w:p w:rsidR="00715919" w:rsidRPr="00715919" w:rsidRDefault="00715919" w:rsidP="007F6AA5">
      <w:pPr>
        <w:spacing w:after="0" w:line="480" w:lineRule="auto"/>
        <w:jc w:val="center"/>
        <w:rPr>
          <w:rFonts w:ascii="Times New Roman" w:hAnsi="Times New Roman" w:cs="Times New Roman"/>
          <w:sz w:val="24"/>
          <w:szCs w:val="24"/>
        </w:rPr>
      </w:pPr>
      <w:r w:rsidRPr="00715919">
        <w:rPr>
          <w:rFonts w:ascii="Times New Roman" w:hAnsi="Times New Roman" w:cs="Times New Roman"/>
          <w:sz w:val="24"/>
          <w:szCs w:val="24"/>
        </w:rPr>
        <w:t>Disability Rights Movement</w:t>
      </w:r>
    </w:p>
    <w:p w:rsidR="00715919" w:rsidRDefault="00715919" w:rsidP="007F6AA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15919" w:rsidRDefault="00715919" w:rsidP="007F6AA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15919" w:rsidRDefault="00715919" w:rsidP="007F6AA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715919" w:rsidRDefault="00715919" w:rsidP="007F6AA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715919" w:rsidRDefault="00715919" w:rsidP="007F6AA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15919" w:rsidRDefault="00715919" w:rsidP="00715919">
      <w:pPr>
        <w:spacing w:after="0" w:line="480" w:lineRule="auto"/>
        <w:rPr>
          <w:rFonts w:ascii="Times New Roman" w:hAnsi="Times New Roman" w:cs="Times New Roman"/>
          <w:sz w:val="24"/>
          <w:szCs w:val="24"/>
        </w:rPr>
      </w:pPr>
    </w:p>
    <w:p w:rsidR="00715919" w:rsidRDefault="00715919" w:rsidP="00715919">
      <w:pPr>
        <w:spacing w:after="0" w:line="480" w:lineRule="auto"/>
        <w:rPr>
          <w:rFonts w:ascii="Times New Roman" w:hAnsi="Times New Roman" w:cs="Times New Roman"/>
          <w:sz w:val="24"/>
          <w:szCs w:val="24"/>
        </w:rPr>
      </w:pPr>
    </w:p>
    <w:p w:rsidR="00715919" w:rsidRDefault="00715919" w:rsidP="00715919">
      <w:pPr>
        <w:spacing w:after="0" w:line="480" w:lineRule="auto"/>
        <w:rPr>
          <w:rFonts w:ascii="Times New Roman" w:hAnsi="Times New Roman" w:cs="Times New Roman"/>
          <w:sz w:val="24"/>
          <w:szCs w:val="24"/>
        </w:rPr>
      </w:pPr>
    </w:p>
    <w:p w:rsidR="00715919" w:rsidRDefault="00715919" w:rsidP="00715919">
      <w:pPr>
        <w:spacing w:after="0" w:line="480" w:lineRule="auto"/>
        <w:rPr>
          <w:rFonts w:ascii="Times New Roman" w:hAnsi="Times New Roman" w:cs="Times New Roman"/>
          <w:sz w:val="24"/>
          <w:szCs w:val="24"/>
        </w:rPr>
      </w:pPr>
    </w:p>
    <w:p w:rsidR="00715919" w:rsidRDefault="00715919" w:rsidP="00715919">
      <w:pPr>
        <w:spacing w:after="0" w:line="480" w:lineRule="auto"/>
        <w:rPr>
          <w:rFonts w:ascii="Times New Roman" w:hAnsi="Times New Roman" w:cs="Times New Roman"/>
          <w:sz w:val="24"/>
          <w:szCs w:val="24"/>
        </w:rPr>
      </w:pPr>
    </w:p>
    <w:p w:rsidR="00715919" w:rsidRDefault="00715919" w:rsidP="00715919">
      <w:pPr>
        <w:spacing w:after="0" w:line="480" w:lineRule="auto"/>
        <w:rPr>
          <w:rFonts w:ascii="Times New Roman" w:hAnsi="Times New Roman" w:cs="Times New Roman"/>
          <w:sz w:val="24"/>
          <w:szCs w:val="24"/>
        </w:rPr>
      </w:pPr>
    </w:p>
    <w:p w:rsidR="00715919" w:rsidRDefault="00715919" w:rsidP="00715919">
      <w:pPr>
        <w:spacing w:after="0" w:line="480" w:lineRule="auto"/>
        <w:rPr>
          <w:rFonts w:ascii="Times New Roman" w:hAnsi="Times New Roman" w:cs="Times New Roman"/>
          <w:sz w:val="24"/>
          <w:szCs w:val="24"/>
        </w:rPr>
      </w:pPr>
    </w:p>
    <w:p w:rsidR="00715919" w:rsidRDefault="00715919" w:rsidP="00715919">
      <w:pPr>
        <w:spacing w:after="0" w:line="480" w:lineRule="auto"/>
        <w:rPr>
          <w:rFonts w:ascii="Times New Roman" w:hAnsi="Times New Roman" w:cs="Times New Roman"/>
          <w:sz w:val="24"/>
          <w:szCs w:val="24"/>
        </w:rPr>
      </w:pPr>
    </w:p>
    <w:p w:rsidR="00715919" w:rsidRDefault="00715919" w:rsidP="00715919">
      <w:pPr>
        <w:spacing w:after="0" w:line="480" w:lineRule="auto"/>
        <w:rPr>
          <w:rFonts w:ascii="Times New Roman" w:hAnsi="Times New Roman" w:cs="Times New Roman"/>
          <w:sz w:val="24"/>
          <w:szCs w:val="24"/>
        </w:rPr>
      </w:pPr>
    </w:p>
    <w:p w:rsidR="00715919" w:rsidRPr="00715919" w:rsidRDefault="00715919" w:rsidP="00715919">
      <w:pPr>
        <w:spacing w:after="0" w:line="480" w:lineRule="auto"/>
        <w:jc w:val="center"/>
        <w:rPr>
          <w:rFonts w:ascii="Times New Roman" w:hAnsi="Times New Roman" w:cs="Times New Roman"/>
          <w:sz w:val="24"/>
          <w:szCs w:val="24"/>
        </w:rPr>
      </w:pPr>
      <w:r w:rsidRPr="00715919">
        <w:rPr>
          <w:rFonts w:ascii="Times New Roman" w:hAnsi="Times New Roman" w:cs="Times New Roman"/>
          <w:sz w:val="24"/>
          <w:szCs w:val="24"/>
        </w:rPr>
        <w:lastRenderedPageBreak/>
        <w:t>Disability Rights Movement</w:t>
      </w:r>
    </w:p>
    <w:p w:rsidR="00715919" w:rsidRPr="00715919" w:rsidRDefault="00715919" w:rsidP="00715919">
      <w:pPr>
        <w:spacing w:after="0" w:line="480" w:lineRule="auto"/>
        <w:ind w:firstLine="720"/>
        <w:rPr>
          <w:rFonts w:ascii="Times New Roman" w:hAnsi="Times New Roman" w:cs="Times New Roman"/>
          <w:sz w:val="24"/>
          <w:szCs w:val="24"/>
        </w:rPr>
      </w:pPr>
      <w:r w:rsidRPr="00715919">
        <w:rPr>
          <w:rFonts w:ascii="Times New Roman" w:hAnsi="Times New Roman" w:cs="Times New Roman"/>
          <w:sz w:val="24"/>
          <w:szCs w:val="24"/>
        </w:rPr>
        <w:t xml:space="preserve">Most of the rights that protect persons with disabilities in the United States were gained through vehement advocation and vigorous protests. The Disability Rights Movement received attention in the 1960s and 1970s because this is the period that the protests were intensified with people with disability seeking to take make the state consider that they are also people who need rights. This period is also associated with the civil rights movements in the United States that resulted in various changes that granted minority protection in the policy. The Disability Rights Movement also intensified in the late 1960s and early 1970s. </w:t>
      </w:r>
    </w:p>
    <w:p w:rsidR="00715919" w:rsidRPr="00715919" w:rsidRDefault="00715919" w:rsidP="00715919">
      <w:pPr>
        <w:spacing w:after="0" w:line="480" w:lineRule="auto"/>
        <w:ind w:firstLine="720"/>
        <w:rPr>
          <w:rFonts w:ascii="Times New Roman" w:hAnsi="Times New Roman" w:cs="Times New Roman"/>
          <w:sz w:val="24"/>
          <w:szCs w:val="24"/>
        </w:rPr>
      </w:pPr>
      <w:r w:rsidRPr="00715919">
        <w:rPr>
          <w:rFonts w:ascii="Times New Roman" w:hAnsi="Times New Roman" w:cs="Times New Roman"/>
          <w:sz w:val="24"/>
          <w:szCs w:val="24"/>
        </w:rPr>
        <w:t xml:space="preserve">Disability Rights Movement was about ending the oppressive marginalization of people with disabilities. The goals of this movement included empowering people with disabilities to take control of their lives and also, influence the policy frameworks to achieve full integration and inclusion of people with disabilities into the American society (Winter, 2003). The movement may have achieved some of these goals as witnessed in the enactment of policies that sought to protect persons with disabilities. For example, the Rehabilitation Act was amended in 1973 under Title VII, Chapter 1, and Section 701 (Winter, 2003). </w:t>
      </w:r>
    </w:p>
    <w:p w:rsidR="00715919" w:rsidRPr="00715919" w:rsidRDefault="00715919" w:rsidP="00715919">
      <w:pPr>
        <w:spacing w:after="0" w:line="480" w:lineRule="auto"/>
        <w:ind w:firstLine="720"/>
        <w:rPr>
          <w:rFonts w:ascii="Times New Roman" w:hAnsi="Times New Roman" w:cs="Times New Roman"/>
          <w:sz w:val="24"/>
          <w:szCs w:val="24"/>
        </w:rPr>
      </w:pPr>
      <w:r w:rsidRPr="00715919">
        <w:rPr>
          <w:rFonts w:ascii="Times New Roman" w:hAnsi="Times New Roman" w:cs="Times New Roman"/>
          <w:sz w:val="24"/>
          <w:szCs w:val="24"/>
        </w:rPr>
        <w:t xml:space="preserve">The United States has a long history of discrimination against people with disabilities. Towards the end of 1960s, social movements emerged including Disability Rights Movement to help advocate for the rights of marginalized groups, persons with disability. Disability Rights Movement resulted from the spiking social movements including the civil rights movement in the early 1960s. Disability Rights Movement extended to social institutions like schools and universities. Some important figures in the emergence of the Disability Rights Movement include Ed Roberts and John Hessler, the founded self-advocacy groups in college (NPS, 2019). Disability Rights Movement groups like Disability Rights Education and Defense Fund, </w:t>
      </w:r>
      <w:r w:rsidRPr="00715919">
        <w:rPr>
          <w:rFonts w:ascii="Times New Roman" w:hAnsi="Times New Roman" w:cs="Times New Roman"/>
          <w:sz w:val="24"/>
          <w:szCs w:val="24"/>
        </w:rPr>
        <w:lastRenderedPageBreak/>
        <w:t xml:space="preserve">Americans Disabled for Accessible Public Transportation, and Centre for Independent Living are some of the early organizations that were started by disabled students like Ed Roberts and John Hessler in the early 1960s (NPS, 2019). </w:t>
      </w:r>
    </w:p>
    <w:p w:rsidR="00715919" w:rsidRPr="00715919" w:rsidRDefault="00715919" w:rsidP="00715919">
      <w:pPr>
        <w:spacing w:after="0" w:line="480" w:lineRule="auto"/>
        <w:ind w:firstLine="720"/>
        <w:rPr>
          <w:rFonts w:ascii="Times New Roman" w:hAnsi="Times New Roman" w:cs="Times New Roman"/>
          <w:sz w:val="24"/>
          <w:szCs w:val="24"/>
        </w:rPr>
      </w:pPr>
      <w:r w:rsidRPr="00715919">
        <w:rPr>
          <w:rFonts w:ascii="Times New Roman" w:hAnsi="Times New Roman" w:cs="Times New Roman"/>
          <w:sz w:val="24"/>
          <w:szCs w:val="24"/>
        </w:rPr>
        <w:t xml:space="preserve">Disability Rights Movement sparked as a result of various ethical issues. The historical roots of discrimination against persons with disability are associated with the culture of the society. People with disability are seen as less worth than abled-bodied people in most societies. Some communities look at them as lunatics and idiots. It is this perception that became intense in the 1960s and 1970s and sparked the emergence of the disability rights movement. People with disability were becoming increasingly discriminated against by the entire society. The society was beginning to see them as a problem because most of them were not educated, did not work, and could not take care of themselves. For cultural believers, such children were considered a curse, especially those who had mental disabilities. </w:t>
      </w:r>
    </w:p>
    <w:p w:rsidR="00715919" w:rsidRPr="00715919" w:rsidRDefault="00715919" w:rsidP="00715919">
      <w:pPr>
        <w:spacing w:after="0" w:line="480" w:lineRule="auto"/>
        <w:ind w:firstLine="720"/>
        <w:rPr>
          <w:rFonts w:ascii="Times New Roman" w:hAnsi="Times New Roman" w:cs="Times New Roman"/>
          <w:sz w:val="24"/>
          <w:szCs w:val="24"/>
        </w:rPr>
      </w:pPr>
      <w:r w:rsidRPr="00715919">
        <w:rPr>
          <w:rFonts w:ascii="Times New Roman" w:hAnsi="Times New Roman" w:cs="Times New Roman"/>
          <w:sz w:val="24"/>
          <w:szCs w:val="24"/>
        </w:rPr>
        <w:t xml:space="preserve">The Disability Rights Movement was based on two perspectives, the social model and medical model. As Winter (2003) explains, the medical model was informed with the understanding that people with disability suffered from a medical condition that could be repaired and enable them to integrate back in society. The initial steps of the disability rights movement took this model, which later proved to be an oppressive and major source of exclusion from the mainstream of the society that they were fighting against. The second phase of the movement adopted the second perspective, social model. As Winter (2003) further explains, the social model was proposed to help eradicate the problems that medical model did not fight in the first phase. This model is based on the belief that disability is not a tolerable condition that results from impairment. Instead, they sought to look at disability as a social problem that society inflicts on people with disability (Winter, 2003). This perspective sought to deal with the ethical </w:t>
      </w:r>
      <w:r w:rsidRPr="00715919">
        <w:rPr>
          <w:rFonts w:ascii="Times New Roman" w:hAnsi="Times New Roman" w:cs="Times New Roman"/>
          <w:sz w:val="24"/>
          <w:szCs w:val="24"/>
        </w:rPr>
        <w:lastRenderedPageBreak/>
        <w:t>issues that proved to be a problem in the first phase. This includes the social oppression perpetrated by society towards people with disability-treating them like lesser human beings. The second phase was informed by increased social oppression of people with disabilities. The ethical perspective of the second phase of the disability rights movement was based on looking at disability both as a social construction and social creation (Winter, 2003).</w:t>
      </w:r>
    </w:p>
    <w:p w:rsidR="00715919" w:rsidRPr="00715919" w:rsidRDefault="00715919" w:rsidP="00715919">
      <w:pPr>
        <w:spacing w:after="0" w:line="480" w:lineRule="auto"/>
        <w:ind w:firstLine="720"/>
        <w:rPr>
          <w:rFonts w:ascii="Times New Roman" w:hAnsi="Times New Roman" w:cs="Times New Roman"/>
          <w:sz w:val="24"/>
          <w:szCs w:val="24"/>
        </w:rPr>
      </w:pPr>
      <w:r w:rsidRPr="00715919">
        <w:rPr>
          <w:rFonts w:ascii="Times New Roman" w:hAnsi="Times New Roman" w:cs="Times New Roman"/>
          <w:sz w:val="24"/>
          <w:szCs w:val="24"/>
        </w:rPr>
        <w:t xml:space="preserve">Disability Rights Movement was closely connected with the civil rights movement in the United States. Like the civil rights movement, the disability rights movement also became intense in the 1960s and 70s when legislative changes were made. As Winter (2003) further explains, the laws that this movement worked to enact marked a great step forward in the fight against oppression and marginalization of the minority groups like people with disability in various sectors such as education, employment, and political appointments. The civil rights also advocated for the rights and recognition of the minority groups in the United States. The civil rights movement also enhanced and facilitated the disability right movements. For example, the outcome of Brown v. Board of Education decision marked a significant foundation for the success of disability rights movement policy proposals that came later. This case was created as a result of civil rights movement, but it ended up favouring the disability rights movement as it laid the foundation for recognition of the rights of people with disabilities (NPS, 2019). This includes the amending of section seven, section 501, and section 503 of the 1973 Rehabilitation Act. </w:t>
      </w:r>
    </w:p>
    <w:p w:rsidR="00715919" w:rsidRPr="00715919" w:rsidRDefault="00715919" w:rsidP="00715919">
      <w:pPr>
        <w:spacing w:after="0" w:line="480" w:lineRule="auto"/>
        <w:ind w:firstLine="720"/>
        <w:rPr>
          <w:rFonts w:ascii="Times New Roman" w:hAnsi="Times New Roman" w:cs="Times New Roman"/>
          <w:sz w:val="24"/>
          <w:szCs w:val="24"/>
        </w:rPr>
      </w:pPr>
    </w:p>
    <w:p w:rsidR="00715919" w:rsidRPr="00715919" w:rsidRDefault="00715919" w:rsidP="00715919">
      <w:pPr>
        <w:spacing w:after="0" w:line="480" w:lineRule="auto"/>
        <w:ind w:firstLine="720"/>
        <w:rPr>
          <w:rFonts w:ascii="Times New Roman" w:hAnsi="Times New Roman" w:cs="Times New Roman"/>
          <w:sz w:val="24"/>
          <w:szCs w:val="24"/>
        </w:rPr>
      </w:pPr>
    </w:p>
    <w:p w:rsidR="00715919" w:rsidRDefault="00715919" w:rsidP="007F6AA5">
      <w:pPr>
        <w:spacing w:after="0" w:line="480" w:lineRule="auto"/>
        <w:rPr>
          <w:rFonts w:ascii="Times New Roman" w:hAnsi="Times New Roman" w:cs="Times New Roman"/>
          <w:sz w:val="24"/>
          <w:szCs w:val="24"/>
        </w:rPr>
      </w:pPr>
    </w:p>
    <w:p w:rsidR="007F6AA5" w:rsidRPr="007F6AA5" w:rsidRDefault="007F6AA5" w:rsidP="007F6AA5">
      <w:pPr>
        <w:spacing w:after="0" w:line="480" w:lineRule="auto"/>
        <w:ind w:left="720" w:hanging="720"/>
        <w:rPr>
          <w:rFonts w:ascii="Times New Roman" w:hAnsi="Times New Roman" w:cs="Times New Roman"/>
          <w:sz w:val="24"/>
          <w:szCs w:val="24"/>
        </w:rPr>
      </w:pPr>
    </w:p>
    <w:p w:rsidR="007F6AA5" w:rsidRPr="007F6AA5" w:rsidRDefault="007F6AA5" w:rsidP="007F6AA5">
      <w:pPr>
        <w:spacing w:after="0" w:line="480" w:lineRule="auto"/>
        <w:ind w:left="720" w:hanging="720"/>
        <w:jc w:val="center"/>
        <w:rPr>
          <w:rFonts w:ascii="Times New Roman" w:hAnsi="Times New Roman" w:cs="Times New Roman"/>
          <w:sz w:val="24"/>
          <w:szCs w:val="24"/>
        </w:rPr>
      </w:pPr>
      <w:r w:rsidRPr="007F6AA5">
        <w:rPr>
          <w:rFonts w:ascii="Times New Roman" w:hAnsi="Times New Roman" w:cs="Times New Roman"/>
          <w:sz w:val="24"/>
          <w:szCs w:val="24"/>
        </w:rPr>
        <w:lastRenderedPageBreak/>
        <w:t>References</w:t>
      </w:r>
    </w:p>
    <w:p w:rsidR="007F6AA5" w:rsidRPr="007F6AA5" w:rsidRDefault="007F6AA5" w:rsidP="007F6AA5">
      <w:pPr>
        <w:spacing w:after="0" w:line="480" w:lineRule="auto"/>
        <w:ind w:left="720" w:hanging="720"/>
        <w:rPr>
          <w:rFonts w:ascii="Times New Roman" w:hAnsi="Times New Roman" w:cs="Times New Roman"/>
          <w:color w:val="222222"/>
          <w:sz w:val="24"/>
          <w:szCs w:val="24"/>
          <w:shd w:val="clear" w:color="auto" w:fill="FFFFFF"/>
        </w:rPr>
      </w:pPr>
      <w:r w:rsidRPr="007F6AA5">
        <w:rPr>
          <w:rFonts w:ascii="Times New Roman" w:hAnsi="Times New Roman" w:cs="Times New Roman"/>
          <w:color w:val="222222"/>
          <w:sz w:val="24"/>
          <w:szCs w:val="24"/>
          <w:shd w:val="clear" w:color="auto" w:fill="FFFFFF"/>
        </w:rPr>
        <w:t xml:space="preserve">NPS. (2019 December, 13). “Disability History: The disability rights movement.” </w:t>
      </w:r>
      <w:r w:rsidRPr="007F6AA5">
        <w:rPr>
          <w:rFonts w:ascii="Times New Roman" w:hAnsi="Times New Roman" w:cs="Times New Roman"/>
          <w:i/>
          <w:color w:val="222222"/>
          <w:sz w:val="24"/>
          <w:szCs w:val="24"/>
          <w:shd w:val="clear" w:color="auto" w:fill="FFFFFF"/>
        </w:rPr>
        <w:t xml:space="preserve">National Park Service (Online), </w:t>
      </w:r>
      <w:r w:rsidRPr="007F6AA5">
        <w:rPr>
          <w:rFonts w:ascii="Times New Roman" w:hAnsi="Times New Roman" w:cs="Times New Roman"/>
          <w:sz w:val="24"/>
          <w:szCs w:val="24"/>
        </w:rPr>
        <w:t>https://www.nps.gov/articles/disabilityhistoryrightsmovement.htm#:~:text=The%20disability%20rights%20movement%20continues,employment%20during%20the%20Great%20Depression.</w:t>
      </w:r>
    </w:p>
    <w:p w:rsidR="007F6AA5" w:rsidRPr="007F6AA5" w:rsidRDefault="007F6AA5" w:rsidP="007F6AA5">
      <w:pPr>
        <w:spacing w:after="0" w:line="480" w:lineRule="auto"/>
        <w:ind w:left="720" w:hanging="720"/>
        <w:rPr>
          <w:rFonts w:ascii="Times New Roman" w:hAnsi="Times New Roman" w:cs="Times New Roman"/>
          <w:sz w:val="24"/>
          <w:szCs w:val="24"/>
        </w:rPr>
      </w:pPr>
      <w:r w:rsidRPr="007F6AA5">
        <w:rPr>
          <w:rFonts w:ascii="Times New Roman" w:hAnsi="Times New Roman" w:cs="Times New Roman"/>
          <w:color w:val="222222"/>
          <w:sz w:val="24"/>
          <w:szCs w:val="24"/>
          <w:shd w:val="clear" w:color="auto" w:fill="FFFFFF"/>
        </w:rPr>
        <w:t>Winter, J. A. (2003). The development of the disability rights movement as a social problem solver. </w:t>
      </w:r>
      <w:r w:rsidRPr="007F6AA5">
        <w:rPr>
          <w:rFonts w:ascii="Times New Roman" w:hAnsi="Times New Roman" w:cs="Times New Roman"/>
          <w:i/>
          <w:iCs/>
          <w:color w:val="222222"/>
          <w:sz w:val="24"/>
          <w:szCs w:val="24"/>
          <w:shd w:val="clear" w:color="auto" w:fill="FFFFFF"/>
        </w:rPr>
        <w:t>Disability Studies Quarterly</w:t>
      </w:r>
      <w:r w:rsidRPr="007F6AA5">
        <w:rPr>
          <w:rFonts w:ascii="Times New Roman" w:hAnsi="Times New Roman" w:cs="Times New Roman"/>
          <w:color w:val="222222"/>
          <w:sz w:val="24"/>
          <w:szCs w:val="24"/>
          <w:shd w:val="clear" w:color="auto" w:fill="FFFFFF"/>
        </w:rPr>
        <w:t>, </w:t>
      </w:r>
      <w:r w:rsidRPr="007F6AA5">
        <w:rPr>
          <w:rFonts w:ascii="Times New Roman" w:hAnsi="Times New Roman" w:cs="Times New Roman"/>
          <w:i/>
          <w:iCs/>
          <w:color w:val="222222"/>
          <w:sz w:val="24"/>
          <w:szCs w:val="24"/>
          <w:shd w:val="clear" w:color="auto" w:fill="FFFFFF"/>
        </w:rPr>
        <w:t>23</w:t>
      </w:r>
      <w:r w:rsidRPr="007F6AA5">
        <w:rPr>
          <w:rFonts w:ascii="Times New Roman" w:hAnsi="Times New Roman" w:cs="Times New Roman"/>
          <w:color w:val="222222"/>
          <w:sz w:val="24"/>
          <w:szCs w:val="24"/>
          <w:shd w:val="clear" w:color="auto" w:fill="FFFFFF"/>
        </w:rPr>
        <w:t>(1).</w:t>
      </w:r>
    </w:p>
    <w:p w:rsidR="007F6AA5" w:rsidRPr="007F6AA5" w:rsidRDefault="007F6AA5" w:rsidP="007F6AA5">
      <w:pPr>
        <w:spacing w:after="0" w:line="480" w:lineRule="auto"/>
        <w:ind w:left="720" w:hanging="720"/>
        <w:rPr>
          <w:rFonts w:ascii="Times New Roman" w:hAnsi="Times New Roman" w:cs="Times New Roman"/>
          <w:sz w:val="24"/>
          <w:szCs w:val="24"/>
        </w:rPr>
      </w:pPr>
    </w:p>
    <w:sectPr w:rsidR="007F6AA5" w:rsidRPr="007F6AA5" w:rsidSect="007159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EE7" w:rsidRDefault="00F84EE7" w:rsidP="00715919">
      <w:pPr>
        <w:spacing w:after="0" w:line="240" w:lineRule="auto"/>
      </w:pPr>
      <w:r>
        <w:separator/>
      </w:r>
    </w:p>
  </w:endnote>
  <w:endnote w:type="continuationSeparator" w:id="0">
    <w:p w:rsidR="00F84EE7" w:rsidRDefault="00F84EE7" w:rsidP="00715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EE7" w:rsidRDefault="00F84EE7" w:rsidP="00715919">
      <w:pPr>
        <w:spacing w:after="0" w:line="240" w:lineRule="auto"/>
      </w:pPr>
      <w:r>
        <w:separator/>
      </w:r>
    </w:p>
  </w:footnote>
  <w:footnote w:type="continuationSeparator" w:id="0">
    <w:p w:rsidR="00F84EE7" w:rsidRDefault="00F84EE7" w:rsidP="007159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919" w:rsidRPr="00715919" w:rsidRDefault="00715919">
    <w:pPr>
      <w:pStyle w:val="Header"/>
      <w:rPr>
        <w:rFonts w:ascii="Times New Roman" w:hAnsi="Times New Roman" w:cs="Times New Roman"/>
        <w:sz w:val="24"/>
        <w:szCs w:val="24"/>
      </w:rPr>
    </w:pPr>
    <w:r w:rsidRPr="00715919">
      <w:rPr>
        <w:rFonts w:ascii="Times New Roman" w:hAnsi="Times New Roman" w:cs="Times New Roman"/>
        <w:sz w:val="24"/>
        <w:szCs w:val="24"/>
      </w:rPr>
      <w:t>DISABILITY RIGHTS MOVEMENT</w:t>
    </w:r>
    <w:r w:rsidRPr="00715919">
      <w:rPr>
        <w:rFonts w:ascii="Times New Roman" w:hAnsi="Times New Roman" w:cs="Times New Roman"/>
        <w:sz w:val="24"/>
        <w:szCs w:val="24"/>
      </w:rPr>
      <w:tab/>
    </w:r>
    <w:r w:rsidRPr="00715919">
      <w:rPr>
        <w:rFonts w:ascii="Times New Roman" w:hAnsi="Times New Roman" w:cs="Times New Roman"/>
        <w:sz w:val="24"/>
        <w:szCs w:val="24"/>
      </w:rPr>
      <w:tab/>
    </w:r>
    <w:r w:rsidRPr="00715919">
      <w:rPr>
        <w:rFonts w:ascii="Times New Roman" w:hAnsi="Times New Roman" w:cs="Times New Roman"/>
        <w:sz w:val="24"/>
        <w:szCs w:val="24"/>
      </w:rPr>
      <w:fldChar w:fldCharType="begin"/>
    </w:r>
    <w:r w:rsidRPr="00715919">
      <w:rPr>
        <w:rFonts w:ascii="Times New Roman" w:hAnsi="Times New Roman" w:cs="Times New Roman"/>
        <w:sz w:val="24"/>
        <w:szCs w:val="24"/>
      </w:rPr>
      <w:instrText xml:space="preserve"> PAGE   \* MERGEFORMAT </w:instrText>
    </w:r>
    <w:r w:rsidRPr="00715919">
      <w:rPr>
        <w:rFonts w:ascii="Times New Roman" w:hAnsi="Times New Roman" w:cs="Times New Roman"/>
        <w:sz w:val="24"/>
        <w:szCs w:val="24"/>
      </w:rPr>
      <w:fldChar w:fldCharType="separate"/>
    </w:r>
    <w:r w:rsidR="003F7CC7">
      <w:rPr>
        <w:rFonts w:ascii="Times New Roman" w:hAnsi="Times New Roman" w:cs="Times New Roman"/>
        <w:noProof/>
        <w:sz w:val="24"/>
        <w:szCs w:val="24"/>
      </w:rPr>
      <w:t>5</w:t>
    </w:r>
    <w:r w:rsidRPr="0071591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919" w:rsidRPr="00715919" w:rsidRDefault="00715919" w:rsidP="00715919">
    <w:pPr>
      <w:pStyle w:val="Header"/>
      <w:jc w:val="right"/>
      <w:rPr>
        <w:rFonts w:ascii="Times New Roman" w:hAnsi="Times New Roman" w:cs="Times New Roman"/>
        <w:sz w:val="24"/>
        <w:szCs w:val="24"/>
      </w:rPr>
    </w:pPr>
    <w:r w:rsidRPr="00715919">
      <w:rPr>
        <w:rFonts w:ascii="Times New Roman" w:hAnsi="Times New Roman" w:cs="Times New Roman"/>
        <w:sz w:val="24"/>
        <w:szCs w:val="24"/>
      </w:rPr>
      <w:fldChar w:fldCharType="begin"/>
    </w:r>
    <w:r w:rsidRPr="00715919">
      <w:rPr>
        <w:rFonts w:ascii="Times New Roman" w:hAnsi="Times New Roman" w:cs="Times New Roman"/>
        <w:sz w:val="24"/>
        <w:szCs w:val="24"/>
      </w:rPr>
      <w:instrText xml:space="preserve"> PAGE   \* MERGEFORMAT </w:instrText>
    </w:r>
    <w:r w:rsidRPr="00715919">
      <w:rPr>
        <w:rFonts w:ascii="Times New Roman" w:hAnsi="Times New Roman" w:cs="Times New Roman"/>
        <w:sz w:val="24"/>
        <w:szCs w:val="24"/>
      </w:rPr>
      <w:fldChar w:fldCharType="separate"/>
    </w:r>
    <w:r w:rsidR="003F7CC7">
      <w:rPr>
        <w:rFonts w:ascii="Times New Roman" w:hAnsi="Times New Roman" w:cs="Times New Roman"/>
        <w:noProof/>
        <w:sz w:val="24"/>
        <w:szCs w:val="24"/>
      </w:rPr>
      <w:t>1</w:t>
    </w:r>
    <w:r w:rsidRPr="0071591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FFE"/>
    <w:rsid w:val="00330AF1"/>
    <w:rsid w:val="00347DD0"/>
    <w:rsid w:val="003F7CC7"/>
    <w:rsid w:val="00414222"/>
    <w:rsid w:val="00715919"/>
    <w:rsid w:val="007F6AA5"/>
    <w:rsid w:val="008F1FFE"/>
    <w:rsid w:val="00BB09A8"/>
    <w:rsid w:val="00DA6D2E"/>
    <w:rsid w:val="00F84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919"/>
  </w:style>
  <w:style w:type="paragraph" w:styleId="Footer">
    <w:name w:val="footer"/>
    <w:basedOn w:val="Normal"/>
    <w:link w:val="FooterChar"/>
    <w:uiPriority w:val="99"/>
    <w:unhideWhenUsed/>
    <w:rsid w:val="00715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9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919"/>
  </w:style>
  <w:style w:type="paragraph" w:styleId="Footer">
    <w:name w:val="footer"/>
    <w:basedOn w:val="Normal"/>
    <w:link w:val="FooterChar"/>
    <w:uiPriority w:val="99"/>
    <w:unhideWhenUsed/>
    <w:rsid w:val="00715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943</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2020-06-03T12:43:00Z</dcterms:created>
  <dcterms:modified xsi:type="dcterms:W3CDTF">2020-06-03T12:43:00Z</dcterms:modified>
</cp:coreProperties>
</file>